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F6" w:rsidRPr="00A67670" w:rsidRDefault="00D516AA" w:rsidP="002D47F6">
      <w:pPr>
        <w:spacing w:after="0"/>
        <w:jc w:val="center"/>
        <w:rPr>
          <w:b/>
          <w:sz w:val="24"/>
        </w:rPr>
      </w:pPr>
      <w:r w:rsidRPr="00D516AA">
        <w:rPr>
          <w:b/>
          <w:sz w:val="24"/>
        </w:rPr>
        <w:t>Possible Testing Instruments for the Identification of Gifted/Talented Students</w:t>
      </w:r>
    </w:p>
    <w:p w:rsidR="002D47F6" w:rsidRPr="00A67670" w:rsidRDefault="00D516AA" w:rsidP="002D47F6">
      <w:pPr>
        <w:spacing w:after="0"/>
        <w:jc w:val="center"/>
        <w:rPr>
          <w:b/>
          <w:sz w:val="24"/>
        </w:rPr>
      </w:pPr>
      <w:r w:rsidRPr="00D516AA">
        <w:rPr>
          <w:b/>
          <w:sz w:val="24"/>
        </w:rPr>
        <w:t>Comp</w:t>
      </w:r>
      <w:r w:rsidR="005E2C40">
        <w:rPr>
          <w:b/>
          <w:sz w:val="24"/>
        </w:rPr>
        <w:t>il</w:t>
      </w:r>
      <w:r w:rsidRPr="00D516AA">
        <w:rPr>
          <w:b/>
          <w:sz w:val="24"/>
        </w:rPr>
        <w:t>ed by Region 14</w:t>
      </w:r>
    </w:p>
    <w:tbl>
      <w:tblPr>
        <w:tblStyle w:val="TableGrid"/>
        <w:tblpPr w:leftFromText="180" w:rightFromText="180" w:vertAnchor="text" w:horzAnchor="margin" w:tblpY="344"/>
        <w:tblW w:w="9586" w:type="dxa"/>
        <w:tblLook w:val="04A0" w:firstRow="1" w:lastRow="0" w:firstColumn="1" w:lastColumn="0" w:noHBand="0" w:noVBand="1"/>
      </w:tblPr>
      <w:tblGrid>
        <w:gridCol w:w="2718"/>
        <w:gridCol w:w="4854"/>
        <w:gridCol w:w="2014"/>
      </w:tblGrid>
      <w:tr w:rsidR="0053449E" w:rsidRPr="00E31281" w:rsidTr="00E31281">
        <w:trPr>
          <w:trHeight w:val="167"/>
        </w:trPr>
        <w:tc>
          <w:tcPr>
            <w:tcW w:w="2718" w:type="dxa"/>
            <w:vAlign w:val="center"/>
          </w:tcPr>
          <w:p w:rsidR="007119C1" w:rsidRPr="00E31281" w:rsidRDefault="00D516AA" w:rsidP="00E31281">
            <w:pPr>
              <w:rPr>
                <w:b/>
                <w:szCs w:val="24"/>
              </w:rPr>
            </w:pPr>
            <w:r w:rsidRPr="00E31281">
              <w:rPr>
                <w:b/>
                <w:szCs w:val="24"/>
              </w:rPr>
              <w:t>Name of Test</w:t>
            </w:r>
          </w:p>
        </w:tc>
        <w:tc>
          <w:tcPr>
            <w:tcW w:w="4854" w:type="dxa"/>
            <w:vAlign w:val="center"/>
          </w:tcPr>
          <w:p w:rsidR="007119C1" w:rsidRPr="00E31281" w:rsidRDefault="00D516AA" w:rsidP="00E31281">
            <w:pPr>
              <w:rPr>
                <w:b/>
                <w:szCs w:val="24"/>
              </w:rPr>
            </w:pPr>
            <w:r w:rsidRPr="00E31281">
              <w:rPr>
                <w:b/>
                <w:szCs w:val="24"/>
              </w:rPr>
              <w:t>What It Measures</w:t>
            </w:r>
          </w:p>
        </w:tc>
        <w:tc>
          <w:tcPr>
            <w:tcW w:w="2014" w:type="dxa"/>
            <w:vAlign w:val="center"/>
          </w:tcPr>
          <w:p w:rsidR="007119C1" w:rsidRPr="00E31281" w:rsidRDefault="00D516AA" w:rsidP="00E31281">
            <w:pPr>
              <w:rPr>
                <w:b/>
                <w:szCs w:val="24"/>
              </w:rPr>
            </w:pPr>
            <w:r w:rsidRPr="00E31281">
              <w:rPr>
                <w:b/>
                <w:szCs w:val="24"/>
              </w:rPr>
              <w:t>Publisher</w:t>
            </w:r>
          </w:p>
        </w:tc>
      </w:tr>
      <w:tr w:rsidR="0053449E" w:rsidRPr="0053449E" w:rsidTr="00056546">
        <w:trPr>
          <w:trHeight w:val="797"/>
        </w:trPr>
        <w:tc>
          <w:tcPr>
            <w:tcW w:w="2718" w:type="dxa"/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California Tests of Basic Skills</w:t>
            </w:r>
          </w:p>
        </w:tc>
        <w:tc>
          <w:tcPr>
            <w:tcW w:w="4854" w:type="dxa"/>
            <w:vAlign w:val="center"/>
          </w:tcPr>
          <w:p w:rsidR="007119C1" w:rsidRPr="0053449E" w:rsidRDefault="00D516AA" w:rsidP="006D67A9">
            <w:pPr>
              <w:spacing w:before="240" w:after="200" w:line="276" w:lineRule="auto"/>
              <w:textAlignment w:val="baseline"/>
              <w:rPr>
                <w:sz w:val="20"/>
                <w:szCs w:val="24"/>
              </w:rPr>
            </w:pPr>
            <w:r w:rsidRPr="00D516AA">
              <w:rPr>
                <w:rFonts w:eastAsia="Arial Unicode MS" w:cs="Arial Unicode MS"/>
                <w:color w:val="000000"/>
                <w:sz w:val="20"/>
                <w:szCs w:val="24"/>
              </w:rPr>
              <w:t>A battery of tests in reading, language, and mathematics</w:t>
            </w:r>
            <w:r w:rsidR="006D67A9">
              <w:rPr>
                <w:rFonts w:eastAsia="Arial Unicode MS" w:cs="Arial Unicode MS"/>
                <w:color w:val="000000"/>
                <w:sz w:val="20"/>
                <w:szCs w:val="24"/>
              </w:rPr>
              <w:t xml:space="preserve"> d</w:t>
            </w:r>
            <w:r w:rsidRPr="00D516AA">
              <w:rPr>
                <w:rFonts w:eastAsia="Arial Unicode MS" w:cs="Arial Unicode MS"/>
                <w:color w:val="000000"/>
                <w:sz w:val="20"/>
                <w:szCs w:val="24"/>
              </w:rPr>
              <w:t>esigned to provide general measures of the achievement levels of individual children.</w:t>
            </w:r>
          </w:p>
        </w:tc>
        <w:tc>
          <w:tcPr>
            <w:tcW w:w="2014" w:type="dxa"/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CTB-McGraw-Hill</w:t>
            </w:r>
          </w:p>
        </w:tc>
      </w:tr>
      <w:tr w:rsidR="0053449E" w:rsidRPr="0053449E" w:rsidTr="00E31281">
        <w:trPr>
          <w:trHeight w:val="755"/>
        </w:trPr>
        <w:tc>
          <w:tcPr>
            <w:tcW w:w="2718" w:type="dxa"/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IOWA Tests of Basic Skills</w:t>
            </w:r>
          </w:p>
        </w:tc>
        <w:tc>
          <w:tcPr>
            <w:tcW w:w="4854" w:type="dxa"/>
            <w:vAlign w:val="center"/>
          </w:tcPr>
          <w:p w:rsidR="004F5851" w:rsidRDefault="00D516AA" w:rsidP="00E31281">
            <w:pPr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An achievement test for students in grades K–8.</w:t>
            </w:r>
          </w:p>
        </w:tc>
        <w:tc>
          <w:tcPr>
            <w:tcW w:w="2014" w:type="dxa"/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Riverside</w:t>
            </w:r>
          </w:p>
        </w:tc>
      </w:tr>
      <w:tr w:rsidR="0053449E" w:rsidRPr="0053449E" w:rsidTr="00056546">
        <w:trPr>
          <w:trHeight w:val="797"/>
        </w:trPr>
        <w:tc>
          <w:tcPr>
            <w:tcW w:w="2718" w:type="dxa"/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Cognitive Abilities Test 7</w:t>
            </w:r>
          </w:p>
        </w:tc>
        <w:tc>
          <w:tcPr>
            <w:tcW w:w="4854" w:type="dxa"/>
            <w:vAlign w:val="center"/>
          </w:tcPr>
          <w:p w:rsidR="004F5851" w:rsidRDefault="00D516AA" w:rsidP="006D67A9">
            <w:pPr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 xml:space="preserve">Measures cognitive abilities and learning styles; </w:t>
            </w:r>
            <w:r w:rsidR="006D67A9">
              <w:rPr>
                <w:sz w:val="20"/>
                <w:szCs w:val="24"/>
              </w:rPr>
              <w:t>s</w:t>
            </w:r>
            <w:r w:rsidRPr="00D516AA">
              <w:rPr>
                <w:sz w:val="20"/>
                <w:szCs w:val="24"/>
              </w:rPr>
              <w:t xml:space="preserve">ection 1 is verbal, 2 is quantitative, and 3 is non-verbal.  </w:t>
            </w:r>
          </w:p>
        </w:tc>
        <w:tc>
          <w:tcPr>
            <w:tcW w:w="2014" w:type="dxa"/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Riverside</w:t>
            </w:r>
          </w:p>
        </w:tc>
      </w:tr>
      <w:tr w:rsidR="0053449E" w:rsidRPr="0053449E" w:rsidTr="00056546">
        <w:trPr>
          <w:trHeight w:val="725"/>
        </w:trPr>
        <w:tc>
          <w:tcPr>
            <w:tcW w:w="2718" w:type="dxa"/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proofErr w:type="spellStart"/>
            <w:r w:rsidRPr="00D516AA">
              <w:rPr>
                <w:sz w:val="20"/>
                <w:szCs w:val="24"/>
              </w:rPr>
              <w:t>CogAT</w:t>
            </w:r>
            <w:proofErr w:type="spellEnd"/>
            <w:r w:rsidRPr="00D516AA">
              <w:rPr>
                <w:sz w:val="20"/>
                <w:szCs w:val="24"/>
              </w:rPr>
              <w:t xml:space="preserve"> 7  Screener</w:t>
            </w:r>
          </w:p>
        </w:tc>
        <w:tc>
          <w:tcPr>
            <w:tcW w:w="4854" w:type="dxa"/>
            <w:vAlign w:val="center"/>
          </w:tcPr>
          <w:p w:rsidR="004F5851" w:rsidRDefault="00D516AA" w:rsidP="00E31281">
            <w:pPr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A</w:t>
            </w:r>
            <w:r w:rsidR="006D67A9">
              <w:rPr>
                <w:sz w:val="20"/>
                <w:szCs w:val="24"/>
              </w:rPr>
              <w:t>n</w:t>
            </w:r>
            <w:r w:rsidRPr="00D516AA">
              <w:rPr>
                <w:sz w:val="20"/>
                <w:szCs w:val="24"/>
              </w:rPr>
              <w:t xml:space="preserve"> abridged version of the Cognitive Abilities Test 7 that is</w:t>
            </w:r>
            <w:r w:rsidR="007E20FE">
              <w:rPr>
                <w:sz w:val="20"/>
                <w:szCs w:val="24"/>
              </w:rPr>
              <w:t xml:space="preserve"> ideal for identifying </w:t>
            </w:r>
            <w:r w:rsidRPr="00D516AA">
              <w:rPr>
                <w:sz w:val="20"/>
                <w:szCs w:val="24"/>
              </w:rPr>
              <w:t>kindergartners that might not be nominated for G/T services.</w:t>
            </w:r>
          </w:p>
        </w:tc>
        <w:tc>
          <w:tcPr>
            <w:tcW w:w="2014" w:type="dxa"/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Riverside</w:t>
            </w:r>
          </w:p>
          <w:p w:rsidR="007119C1" w:rsidRPr="0053449E" w:rsidRDefault="007119C1" w:rsidP="00E31281">
            <w:pPr>
              <w:spacing w:before="240" w:after="200" w:line="276" w:lineRule="auto"/>
              <w:rPr>
                <w:sz w:val="20"/>
                <w:szCs w:val="24"/>
              </w:rPr>
            </w:pPr>
          </w:p>
        </w:tc>
      </w:tr>
      <w:tr w:rsidR="0053449E" w:rsidRPr="0053449E" w:rsidTr="00E31281">
        <w:trPr>
          <w:trHeight w:val="1014"/>
        </w:trPr>
        <w:tc>
          <w:tcPr>
            <w:tcW w:w="2718" w:type="dxa"/>
            <w:vAlign w:val="center"/>
          </w:tcPr>
          <w:p w:rsidR="004F5851" w:rsidRDefault="00D516AA" w:rsidP="00E31281">
            <w:pPr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 xml:space="preserve">TTCT-Figural (Torrance Test of Creative Thinking); </w:t>
            </w:r>
          </w:p>
        </w:tc>
        <w:tc>
          <w:tcPr>
            <w:tcW w:w="4854" w:type="dxa"/>
            <w:vAlign w:val="center"/>
          </w:tcPr>
          <w:p w:rsidR="004F5851" w:rsidRDefault="00D516AA" w:rsidP="00E31281">
            <w:pPr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Measures creative ability; contains three 10-minute subtests; scoring takes 30–45 minutes to complete or can be scored by Scholastic Testing. (ages 5–adult)</w:t>
            </w:r>
          </w:p>
        </w:tc>
        <w:tc>
          <w:tcPr>
            <w:tcW w:w="2014" w:type="dxa"/>
            <w:vAlign w:val="center"/>
          </w:tcPr>
          <w:p w:rsidR="007119C1" w:rsidRPr="0053449E" w:rsidRDefault="00D516AA" w:rsidP="00E31281">
            <w:pPr>
              <w:spacing w:after="200" w:line="276" w:lineRule="auto"/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Scholastic Testing Services, Inc.</w:t>
            </w:r>
          </w:p>
        </w:tc>
      </w:tr>
      <w:tr w:rsidR="0053449E" w:rsidRPr="0053449E" w:rsidTr="00E31281">
        <w:trPr>
          <w:trHeight w:val="410"/>
        </w:trPr>
        <w:tc>
          <w:tcPr>
            <w:tcW w:w="2718" w:type="dxa"/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proofErr w:type="spellStart"/>
            <w:r w:rsidRPr="00D516AA">
              <w:rPr>
                <w:sz w:val="20"/>
                <w:szCs w:val="24"/>
              </w:rPr>
              <w:t>Naglieri</w:t>
            </w:r>
            <w:proofErr w:type="spellEnd"/>
            <w:r w:rsidRPr="00D516AA">
              <w:rPr>
                <w:sz w:val="20"/>
                <w:szCs w:val="24"/>
              </w:rPr>
              <w:t xml:space="preserve"> Non-Verbal Ability Test</w:t>
            </w:r>
          </w:p>
        </w:tc>
        <w:tc>
          <w:tcPr>
            <w:tcW w:w="4854" w:type="dxa"/>
            <w:vAlign w:val="center"/>
          </w:tcPr>
          <w:p w:rsidR="004F5851" w:rsidRDefault="00D516AA" w:rsidP="00E31281">
            <w:pPr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Measures non-verbal ability.</w:t>
            </w:r>
            <w:bookmarkStart w:id="0" w:name="_GoBack"/>
            <w:bookmarkEnd w:id="0"/>
          </w:p>
        </w:tc>
        <w:tc>
          <w:tcPr>
            <w:tcW w:w="2014" w:type="dxa"/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Pearson Assessment</w:t>
            </w:r>
          </w:p>
        </w:tc>
      </w:tr>
      <w:tr w:rsidR="0053449E" w:rsidRPr="0053449E" w:rsidTr="00056546">
        <w:trPr>
          <w:trHeight w:val="1427"/>
        </w:trPr>
        <w:tc>
          <w:tcPr>
            <w:tcW w:w="2718" w:type="dxa"/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 xml:space="preserve">SAGES (Screening Assessment for Gifted Elementary and Middle School Students) </w:t>
            </w:r>
          </w:p>
        </w:tc>
        <w:tc>
          <w:tcPr>
            <w:tcW w:w="4854" w:type="dxa"/>
            <w:vAlign w:val="center"/>
          </w:tcPr>
          <w:p w:rsidR="004F5851" w:rsidRDefault="00D516AA" w:rsidP="00E31281">
            <w:pPr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 xml:space="preserve">Assessment contains three subtests: 1) math/science, 2) </w:t>
            </w:r>
            <w:r w:rsidR="00AA70BE">
              <w:rPr>
                <w:sz w:val="20"/>
                <w:szCs w:val="24"/>
              </w:rPr>
              <w:t>l</w:t>
            </w:r>
            <w:r w:rsidRPr="00D516AA">
              <w:rPr>
                <w:sz w:val="20"/>
                <w:szCs w:val="24"/>
              </w:rPr>
              <w:t>anguage arts/social studies, and 3)</w:t>
            </w:r>
            <w:r w:rsidR="00AA70BE">
              <w:rPr>
                <w:sz w:val="20"/>
                <w:szCs w:val="24"/>
              </w:rPr>
              <w:t xml:space="preserve"> </w:t>
            </w:r>
            <w:r w:rsidRPr="00D516AA">
              <w:rPr>
                <w:sz w:val="20"/>
                <w:szCs w:val="24"/>
              </w:rPr>
              <w:t>reasoning (non-verbal).  Group test takes about 2 hours to complete. (ages 5–14)</w:t>
            </w:r>
          </w:p>
        </w:tc>
        <w:tc>
          <w:tcPr>
            <w:tcW w:w="2014" w:type="dxa"/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Pro-Ed</w:t>
            </w:r>
          </w:p>
        </w:tc>
      </w:tr>
      <w:tr w:rsidR="0053449E" w:rsidRPr="0053449E" w:rsidTr="00056546">
        <w:trPr>
          <w:trHeight w:val="905"/>
        </w:trPr>
        <w:tc>
          <w:tcPr>
            <w:tcW w:w="2718" w:type="dxa"/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Scales for Identifying Gifted Students</w:t>
            </w:r>
          </w:p>
        </w:tc>
        <w:tc>
          <w:tcPr>
            <w:tcW w:w="4854" w:type="dxa"/>
            <w:vAlign w:val="center"/>
          </w:tcPr>
          <w:p w:rsidR="004F5851" w:rsidRDefault="00D516AA" w:rsidP="00E31281">
            <w:pPr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 xml:space="preserve">A norm-referenced parent/teacher rating scale. </w:t>
            </w:r>
          </w:p>
        </w:tc>
        <w:tc>
          <w:tcPr>
            <w:tcW w:w="2014" w:type="dxa"/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proofErr w:type="spellStart"/>
            <w:r w:rsidRPr="00D516AA">
              <w:rPr>
                <w:sz w:val="20"/>
                <w:szCs w:val="24"/>
              </w:rPr>
              <w:t>Prufrock</w:t>
            </w:r>
            <w:proofErr w:type="spellEnd"/>
            <w:r w:rsidRPr="00D516AA">
              <w:rPr>
                <w:sz w:val="20"/>
                <w:szCs w:val="24"/>
              </w:rPr>
              <w:t xml:space="preserve"> Press</w:t>
            </w:r>
          </w:p>
        </w:tc>
      </w:tr>
      <w:tr w:rsidR="0053449E" w:rsidRPr="0053449E" w:rsidTr="00056546">
        <w:trPr>
          <w:trHeight w:val="1148"/>
        </w:trPr>
        <w:tc>
          <w:tcPr>
            <w:tcW w:w="2718" w:type="dxa"/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proofErr w:type="spellStart"/>
            <w:r w:rsidRPr="00D516AA">
              <w:rPr>
                <w:sz w:val="20"/>
                <w:szCs w:val="24"/>
              </w:rPr>
              <w:t>Slocumb</w:t>
            </w:r>
            <w:proofErr w:type="spellEnd"/>
            <w:r w:rsidRPr="00D516AA">
              <w:rPr>
                <w:sz w:val="20"/>
                <w:szCs w:val="24"/>
              </w:rPr>
              <w:t>-Payne Teacher Perception Inventory</w:t>
            </w:r>
          </w:p>
        </w:tc>
        <w:tc>
          <w:tcPr>
            <w:tcW w:w="4854" w:type="dxa"/>
            <w:vAlign w:val="center"/>
          </w:tcPr>
          <w:p w:rsidR="004F5851" w:rsidRDefault="00D516AA" w:rsidP="006D67A9">
            <w:pPr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An inventory that gathers teacher’s perceptions of student’s abilities</w:t>
            </w:r>
            <w:r w:rsidR="006D67A9">
              <w:rPr>
                <w:sz w:val="20"/>
                <w:szCs w:val="24"/>
              </w:rPr>
              <w:t>. G</w:t>
            </w:r>
            <w:r w:rsidRPr="00D516AA">
              <w:rPr>
                <w:sz w:val="20"/>
                <w:szCs w:val="24"/>
              </w:rPr>
              <w:t>ood for identifying students from diverse backgrounds</w:t>
            </w:r>
            <w:r w:rsidR="00E31281">
              <w:rPr>
                <w:sz w:val="20"/>
                <w:szCs w:val="24"/>
              </w:rPr>
              <w:t>.</w:t>
            </w:r>
          </w:p>
        </w:tc>
        <w:tc>
          <w:tcPr>
            <w:tcW w:w="2014" w:type="dxa"/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Aha! Process Inc.</w:t>
            </w:r>
          </w:p>
          <w:p w:rsidR="007119C1" w:rsidRPr="0053449E" w:rsidRDefault="001778EE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www.</w:t>
            </w:r>
            <w:r w:rsidR="00D516AA" w:rsidRPr="00D516AA">
              <w:rPr>
                <w:sz w:val="20"/>
                <w:szCs w:val="24"/>
              </w:rPr>
              <w:t>ahaprocess.com</w:t>
            </w:r>
          </w:p>
        </w:tc>
      </w:tr>
      <w:tr w:rsidR="0053449E" w:rsidRPr="0053449E" w:rsidTr="00056546">
        <w:trPr>
          <w:trHeight w:val="977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Environmental Opportunities Profile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vAlign w:val="center"/>
          </w:tcPr>
          <w:p w:rsidR="007119C1" w:rsidRPr="0053449E" w:rsidRDefault="00AA70BE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The profile d</w:t>
            </w:r>
            <w:r w:rsidR="00D516AA" w:rsidRPr="00D516AA">
              <w:rPr>
                <w:sz w:val="20"/>
                <w:szCs w:val="24"/>
              </w:rPr>
              <w:t>etermines the degree to which a student’s environment impacts his/her performance in school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Aha! Process Inc.</w:t>
            </w:r>
          </w:p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www.ahaprocess.com</w:t>
            </w:r>
          </w:p>
        </w:tc>
      </w:tr>
      <w:tr w:rsidR="0053449E" w:rsidRPr="0053449E" w:rsidTr="00056546">
        <w:trPr>
          <w:trHeight w:val="437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Profiles of Creative Ability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Measures creativity</w:t>
            </w:r>
            <w:r w:rsidR="00AA70BE">
              <w:rPr>
                <w:sz w:val="20"/>
                <w:szCs w:val="24"/>
              </w:rPr>
              <w:t>.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7119C1" w:rsidRPr="0053449E" w:rsidRDefault="00D516AA" w:rsidP="00E31281">
            <w:pPr>
              <w:spacing w:before="240" w:after="200" w:line="276" w:lineRule="auto"/>
              <w:rPr>
                <w:sz w:val="20"/>
                <w:szCs w:val="24"/>
              </w:rPr>
            </w:pPr>
            <w:r w:rsidRPr="00D516AA">
              <w:rPr>
                <w:sz w:val="20"/>
                <w:szCs w:val="24"/>
              </w:rPr>
              <w:t>Pro Ed</w:t>
            </w:r>
          </w:p>
        </w:tc>
      </w:tr>
    </w:tbl>
    <w:p w:rsidR="000727E4" w:rsidRDefault="000727E4"/>
    <w:sectPr w:rsidR="000727E4" w:rsidSect="00E31281">
      <w:footerReference w:type="default" r:id="rId7"/>
      <w:pgSz w:w="12240" w:h="15840"/>
      <w:pgMar w:top="720" w:right="1440" w:bottom="117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43" w:rsidRDefault="00822343" w:rsidP="002D47F6">
      <w:pPr>
        <w:spacing w:after="0" w:line="240" w:lineRule="auto"/>
      </w:pPr>
      <w:r>
        <w:separator/>
      </w:r>
    </w:p>
  </w:endnote>
  <w:endnote w:type="continuationSeparator" w:id="0">
    <w:p w:rsidR="00822343" w:rsidRDefault="00822343" w:rsidP="002D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9E" w:rsidRDefault="0006719F">
    <w:pPr>
      <w:pStyle w:val="Footer"/>
    </w:pPr>
    <w:r>
      <w:t>Texas Education Agency 2015</w:t>
    </w:r>
  </w:p>
  <w:p w:rsidR="0053449E" w:rsidRDefault="00534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43" w:rsidRDefault="00822343" w:rsidP="002D47F6">
      <w:pPr>
        <w:spacing w:after="0" w:line="240" w:lineRule="auto"/>
      </w:pPr>
      <w:r>
        <w:separator/>
      </w:r>
    </w:p>
  </w:footnote>
  <w:footnote w:type="continuationSeparator" w:id="0">
    <w:p w:rsidR="00822343" w:rsidRDefault="00822343" w:rsidP="002D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A7D22"/>
    <w:multiLevelType w:val="hybridMultilevel"/>
    <w:tmpl w:val="B77E0F62"/>
    <w:lvl w:ilvl="0" w:tplc="7AFCA4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EB0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827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4EB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7C0E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2E2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89E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0A2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682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E4"/>
    <w:rsid w:val="00012AE0"/>
    <w:rsid w:val="00056546"/>
    <w:rsid w:val="0006719F"/>
    <w:rsid w:val="000727E4"/>
    <w:rsid w:val="00086AC7"/>
    <w:rsid w:val="000D750E"/>
    <w:rsid w:val="00135EDC"/>
    <w:rsid w:val="001778EE"/>
    <w:rsid w:val="002D47F6"/>
    <w:rsid w:val="002E7ACF"/>
    <w:rsid w:val="004B2403"/>
    <w:rsid w:val="004F5851"/>
    <w:rsid w:val="0053449E"/>
    <w:rsid w:val="0055360C"/>
    <w:rsid w:val="005E2C40"/>
    <w:rsid w:val="00645A5A"/>
    <w:rsid w:val="006D67A9"/>
    <w:rsid w:val="007119C1"/>
    <w:rsid w:val="00795F05"/>
    <w:rsid w:val="007E20FE"/>
    <w:rsid w:val="00822343"/>
    <w:rsid w:val="00A67670"/>
    <w:rsid w:val="00A942CD"/>
    <w:rsid w:val="00AA70BE"/>
    <w:rsid w:val="00B22C13"/>
    <w:rsid w:val="00BB4179"/>
    <w:rsid w:val="00D516AA"/>
    <w:rsid w:val="00D607A4"/>
    <w:rsid w:val="00DE61AD"/>
    <w:rsid w:val="00E31281"/>
    <w:rsid w:val="00EA241A"/>
    <w:rsid w:val="00E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D4C8A-B3C9-4286-9AAC-C97B64CF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F6"/>
  </w:style>
  <w:style w:type="paragraph" w:styleId="Footer">
    <w:name w:val="footer"/>
    <w:basedOn w:val="Normal"/>
    <w:link w:val="FooterChar"/>
    <w:uiPriority w:val="99"/>
    <w:unhideWhenUsed/>
    <w:rsid w:val="002D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F6"/>
  </w:style>
  <w:style w:type="paragraph" w:styleId="BalloonText">
    <w:name w:val="Balloon Text"/>
    <w:basedOn w:val="Normal"/>
    <w:link w:val="BalloonTextChar"/>
    <w:uiPriority w:val="99"/>
    <w:semiHidden/>
    <w:unhideWhenUsed/>
    <w:rsid w:val="002D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83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Phylis Baum</dc:creator>
  <cp:lastModifiedBy>Monica Paz</cp:lastModifiedBy>
  <cp:revision>2</cp:revision>
  <cp:lastPrinted>2013-06-26T20:45:00Z</cp:lastPrinted>
  <dcterms:created xsi:type="dcterms:W3CDTF">2015-05-26T17:17:00Z</dcterms:created>
  <dcterms:modified xsi:type="dcterms:W3CDTF">2015-05-26T17:17:00Z</dcterms:modified>
</cp:coreProperties>
</file>